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E8CC" w14:textId="77777777" w:rsidR="00471591" w:rsidRPr="00471591" w:rsidRDefault="00471591" w:rsidP="00471591">
      <w:r w:rsidRPr="00471591">
        <w:t>Dear Teachers,</w:t>
      </w:r>
    </w:p>
    <w:p w14:paraId="7E3C7AD9" w14:textId="70AD51C1" w:rsidR="00471591" w:rsidRPr="00471591" w:rsidRDefault="00471591" w:rsidP="00471591">
      <w:r w:rsidRPr="00471591">
        <w:t>Inspire curiosity, ignite innovation, and bring science to life at your school with the 202</w:t>
      </w:r>
      <w:r w:rsidR="00902EAB">
        <w:t>6</w:t>
      </w:r>
      <w:r w:rsidRPr="00471591">
        <w:t xml:space="preserve"> Oliphant Science Awards! South Australia’s largest and most prestigious student science competition offers an exciting opportunity to engage students, enrich their learning experiences, and showcase your school’s commitment to STEM education.</w:t>
      </w:r>
    </w:p>
    <w:p w14:paraId="7141E57F" w14:textId="3E5A9962" w:rsidR="00471591" w:rsidRPr="00471591" w:rsidRDefault="00471591" w:rsidP="00471591">
      <w:r w:rsidRPr="00471591">
        <w:t xml:space="preserve">Open to students from Reception to Year 12, the competition provides </w:t>
      </w:r>
      <w:r w:rsidR="00902EAB">
        <w:t xml:space="preserve">nine </w:t>
      </w:r>
      <w:r w:rsidRPr="00471591">
        <w:t>diverse project categories to suit all interests and abilities, ensuring that every student can participate in a way that excites them:</w:t>
      </w:r>
    </w:p>
    <w:p w14:paraId="218A3515" w14:textId="77777777" w:rsidR="00471591" w:rsidRPr="00471591" w:rsidRDefault="00471591" w:rsidP="00471591">
      <w:pPr>
        <w:pStyle w:val="ListParagraph"/>
        <w:numPr>
          <w:ilvl w:val="0"/>
          <w:numId w:val="5"/>
        </w:numPr>
      </w:pPr>
      <w:r w:rsidRPr="00471591">
        <w:t>Crystal Investigations</w:t>
      </w:r>
    </w:p>
    <w:p w14:paraId="4E23341B" w14:textId="77777777" w:rsidR="00471591" w:rsidRPr="00471591" w:rsidRDefault="00471591" w:rsidP="00471591">
      <w:pPr>
        <w:pStyle w:val="ListParagraph"/>
        <w:numPr>
          <w:ilvl w:val="0"/>
          <w:numId w:val="5"/>
        </w:numPr>
      </w:pPr>
      <w:r w:rsidRPr="00471591">
        <w:t>Games</w:t>
      </w:r>
    </w:p>
    <w:p w14:paraId="3792C29B" w14:textId="77777777" w:rsidR="00471591" w:rsidRPr="00471591" w:rsidRDefault="00471591" w:rsidP="00471591">
      <w:pPr>
        <w:pStyle w:val="ListParagraph"/>
        <w:numPr>
          <w:ilvl w:val="0"/>
          <w:numId w:val="5"/>
        </w:numPr>
      </w:pPr>
      <w:r w:rsidRPr="00471591">
        <w:t>Models &amp; Inventions</w:t>
      </w:r>
    </w:p>
    <w:p w14:paraId="14408323" w14:textId="77777777" w:rsidR="00471591" w:rsidRPr="00471591" w:rsidRDefault="00471591" w:rsidP="00471591">
      <w:pPr>
        <w:pStyle w:val="ListParagraph"/>
        <w:numPr>
          <w:ilvl w:val="0"/>
          <w:numId w:val="5"/>
        </w:numPr>
      </w:pPr>
      <w:r w:rsidRPr="00471591">
        <w:t>Multimedia</w:t>
      </w:r>
    </w:p>
    <w:p w14:paraId="09F38C7E" w14:textId="77777777" w:rsidR="00471591" w:rsidRPr="00471591" w:rsidRDefault="00471591" w:rsidP="00471591">
      <w:pPr>
        <w:pStyle w:val="ListParagraph"/>
        <w:numPr>
          <w:ilvl w:val="0"/>
          <w:numId w:val="5"/>
        </w:numPr>
      </w:pPr>
      <w:r w:rsidRPr="00471591">
        <w:t>Photography</w:t>
      </w:r>
    </w:p>
    <w:p w14:paraId="5F6168C8" w14:textId="77777777" w:rsidR="00471591" w:rsidRPr="00471591" w:rsidRDefault="00471591" w:rsidP="00471591">
      <w:pPr>
        <w:pStyle w:val="ListParagraph"/>
        <w:numPr>
          <w:ilvl w:val="0"/>
          <w:numId w:val="5"/>
        </w:numPr>
      </w:pPr>
      <w:r w:rsidRPr="00471591">
        <w:t>Posters</w:t>
      </w:r>
    </w:p>
    <w:p w14:paraId="36FDA489" w14:textId="1C360CA6" w:rsidR="00471591" w:rsidRPr="00471591" w:rsidRDefault="00471591" w:rsidP="00471591">
      <w:pPr>
        <w:pStyle w:val="ListParagraph"/>
        <w:numPr>
          <w:ilvl w:val="0"/>
          <w:numId w:val="5"/>
        </w:numPr>
      </w:pPr>
      <w:r w:rsidRPr="00471591">
        <w:t>Programming, Apps &amp; Robotics</w:t>
      </w:r>
      <w:r w:rsidR="00902EAB">
        <w:t xml:space="preserve"> (including electronic games)</w:t>
      </w:r>
    </w:p>
    <w:p w14:paraId="7C197A8B" w14:textId="77777777" w:rsidR="00902EAB" w:rsidRPr="00471591" w:rsidRDefault="00902EAB" w:rsidP="00902EAB">
      <w:pPr>
        <w:pStyle w:val="ListParagraph"/>
        <w:numPr>
          <w:ilvl w:val="0"/>
          <w:numId w:val="5"/>
        </w:numPr>
      </w:pPr>
      <w:r>
        <w:t xml:space="preserve">Science Investigations (formerly </w:t>
      </w:r>
      <w:r w:rsidRPr="00471591">
        <w:t>Scientific Inquiry</w:t>
      </w:r>
      <w:r>
        <w:t>)</w:t>
      </w:r>
    </w:p>
    <w:p w14:paraId="5F3ECDFE" w14:textId="77777777" w:rsidR="00902EAB" w:rsidRDefault="00902EAB" w:rsidP="00902EAB">
      <w:pPr>
        <w:pStyle w:val="ListParagraph"/>
        <w:numPr>
          <w:ilvl w:val="0"/>
          <w:numId w:val="5"/>
        </w:numPr>
      </w:pPr>
      <w:r w:rsidRPr="00471591">
        <w:t>Science Writing</w:t>
      </w:r>
    </w:p>
    <w:p w14:paraId="369F0AF0" w14:textId="5B68F28C" w:rsidR="00471591" w:rsidRPr="00471591" w:rsidRDefault="00471591" w:rsidP="00902EAB">
      <w:pPr>
        <w:pStyle w:val="ListParagraph"/>
        <w:ind w:left="1080"/>
      </w:pPr>
    </w:p>
    <w:p w14:paraId="0E737341" w14:textId="77777777" w:rsidR="00471591" w:rsidRPr="00471591" w:rsidRDefault="00471591" w:rsidP="00471591">
      <w:r w:rsidRPr="00471591">
        <w:t>With such a broad range of categories, there is something for every student—whether they enjoy technology, problem-solving, research, design, or hands-on experimentation. From coding and robotics to photography and creative storytelling, students get to explore science in ways that are engaging and fun.</w:t>
      </w:r>
    </w:p>
    <w:p w14:paraId="7E1944D3" w14:textId="77777777" w:rsidR="00471591" w:rsidRPr="00471591" w:rsidRDefault="00471591" w:rsidP="00471591">
      <w:r w:rsidRPr="00471591">
        <w:rPr>
          <w:b/>
          <w:bCs/>
        </w:rPr>
        <w:t>Why Get Your School Involved?</w:t>
      </w:r>
    </w:p>
    <w:p w14:paraId="2A72460B" w14:textId="77777777" w:rsidR="00471591" w:rsidRPr="00471591" w:rsidRDefault="00471591" w:rsidP="00471591">
      <w:pPr>
        <w:numPr>
          <w:ilvl w:val="0"/>
          <w:numId w:val="2"/>
        </w:numPr>
      </w:pPr>
      <w:r w:rsidRPr="00471591">
        <w:rPr>
          <w:b/>
          <w:bCs/>
        </w:rPr>
        <w:t>Enhance Student Learning:</w:t>
      </w:r>
      <w:r w:rsidRPr="00471591">
        <w:t xml:space="preserve"> Students develop observation, communication, and analytical skills while tackling real-world scientific challenges.</w:t>
      </w:r>
    </w:p>
    <w:p w14:paraId="7CF5E357" w14:textId="77777777" w:rsidR="00471591" w:rsidRPr="00471591" w:rsidRDefault="00471591" w:rsidP="00471591">
      <w:pPr>
        <w:numPr>
          <w:ilvl w:val="0"/>
          <w:numId w:val="2"/>
        </w:numPr>
      </w:pPr>
      <w:r w:rsidRPr="00471591">
        <w:rPr>
          <w:b/>
          <w:bCs/>
        </w:rPr>
        <w:t>Foster Engagement &amp; Creativity:</w:t>
      </w:r>
      <w:r w:rsidRPr="00471591">
        <w:t xml:space="preserve"> The competition allows students to explore science in exciting ways, linking their passions to practical projects.</w:t>
      </w:r>
    </w:p>
    <w:p w14:paraId="001F8E86" w14:textId="77777777" w:rsidR="00471591" w:rsidRPr="00471591" w:rsidRDefault="00471591" w:rsidP="00471591">
      <w:pPr>
        <w:numPr>
          <w:ilvl w:val="0"/>
          <w:numId w:val="2"/>
        </w:numPr>
      </w:pPr>
      <w:r w:rsidRPr="00471591">
        <w:rPr>
          <w:b/>
          <w:bCs/>
        </w:rPr>
        <w:t>Boost School Recognition:</w:t>
      </w:r>
      <w:r w:rsidRPr="00471591">
        <w:t xml:space="preserve"> Participation highlights your school’s commitment to innovative science education.</w:t>
      </w:r>
    </w:p>
    <w:p w14:paraId="55AB5F5A" w14:textId="77777777" w:rsidR="00471591" w:rsidRPr="00471591" w:rsidRDefault="00471591" w:rsidP="00471591">
      <w:pPr>
        <w:numPr>
          <w:ilvl w:val="0"/>
          <w:numId w:val="2"/>
        </w:numPr>
      </w:pPr>
      <w:r w:rsidRPr="00471591">
        <w:rPr>
          <w:b/>
          <w:bCs/>
        </w:rPr>
        <w:t>Celebrate Achievement:</w:t>
      </w:r>
      <w:r w:rsidRPr="00471591">
        <w:t xml:space="preserve"> Every student who submits a project receives a participation certificate, with opportunities to win prizes from our generous sponsors.</w:t>
      </w:r>
    </w:p>
    <w:p w14:paraId="2A75F423" w14:textId="77777777" w:rsidR="00471591" w:rsidRPr="00471591" w:rsidRDefault="00471591" w:rsidP="00471591">
      <w:pPr>
        <w:numPr>
          <w:ilvl w:val="0"/>
          <w:numId w:val="2"/>
        </w:numPr>
      </w:pPr>
      <w:r w:rsidRPr="00471591">
        <w:rPr>
          <w:b/>
          <w:bCs/>
        </w:rPr>
        <w:t>Connect with the Science Community:</w:t>
      </w:r>
      <w:r w:rsidRPr="00471591">
        <w:t xml:space="preserve"> Winning and selected projects will be showcased at Science Alive! at the Adelaide Showgrounds, providing students with a platform to share their work with thousands of visitors.</w:t>
      </w:r>
    </w:p>
    <w:p w14:paraId="0A23AEEC" w14:textId="77777777" w:rsidR="00471591" w:rsidRPr="00471591" w:rsidRDefault="00471591" w:rsidP="00471591">
      <w:r w:rsidRPr="00471591">
        <w:rPr>
          <w:b/>
          <w:bCs/>
        </w:rPr>
        <w:lastRenderedPageBreak/>
        <w:t>Coordinator Benefits</w:t>
      </w:r>
    </w:p>
    <w:p w14:paraId="15FA3CCC" w14:textId="206D6F67" w:rsidR="00471591" w:rsidRPr="00471591" w:rsidRDefault="007571E5" w:rsidP="00471591">
      <w:pPr>
        <w:numPr>
          <w:ilvl w:val="0"/>
          <w:numId w:val="3"/>
        </w:numPr>
      </w:pPr>
      <w:r>
        <w:t>New c</w:t>
      </w:r>
      <w:r w:rsidR="00471591" w:rsidRPr="00471591">
        <w:t>oordinators who register their school will receive a free Oliphant Science Awards T-shirt!</w:t>
      </w:r>
    </w:p>
    <w:p w14:paraId="3BFB2644" w14:textId="77777777" w:rsidR="00471591" w:rsidRPr="00471591" w:rsidRDefault="00471591" w:rsidP="00471591">
      <w:pPr>
        <w:numPr>
          <w:ilvl w:val="0"/>
          <w:numId w:val="3"/>
        </w:numPr>
      </w:pPr>
      <w:r w:rsidRPr="00471591">
        <w:t>Discounted tickets will again be available for families to attend Science Alive! as part of the Awards.</w:t>
      </w:r>
    </w:p>
    <w:p w14:paraId="2CF7D579" w14:textId="77777777" w:rsidR="00471591" w:rsidRPr="00471591" w:rsidRDefault="00471591" w:rsidP="00471591">
      <w:r w:rsidRPr="00471591">
        <w:rPr>
          <w:b/>
          <w:bCs/>
        </w:rPr>
        <w:t>Comprehensive Support for Teachers</w:t>
      </w:r>
      <w:r w:rsidRPr="00471591">
        <w:t xml:space="preserve"> We know that introducing new programs can feel overwhelming, so we provide step-by-step guides, webinar recordings, and a dedicated support team to assist you throughout the process. Whether you're a first-time coordinator or an experienced participant, resources are available to help you run a successful program at your school.</w:t>
      </w:r>
    </w:p>
    <w:p w14:paraId="3AC54379" w14:textId="77777777" w:rsidR="00471591" w:rsidRPr="00471591" w:rsidRDefault="00471591" w:rsidP="00471591">
      <w:r w:rsidRPr="00471591">
        <w:rPr>
          <w:b/>
          <w:bCs/>
        </w:rPr>
        <w:t>How to Get Involved</w:t>
      </w:r>
    </w:p>
    <w:p w14:paraId="3CBA3B7E" w14:textId="7989AC7A" w:rsidR="00471591" w:rsidRPr="00471591" w:rsidRDefault="00471591" w:rsidP="00471591">
      <w:pPr>
        <w:numPr>
          <w:ilvl w:val="0"/>
          <w:numId w:val="4"/>
        </w:numPr>
      </w:pPr>
      <w:r w:rsidRPr="00471591">
        <w:t xml:space="preserve">Coordinator and project registrations close on </w:t>
      </w:r>
      <w:r>
        <w:rPr>
          <w:b/>
          <w:bCs/>
        </w:rPr>
        <w:t>Sun</w:t>
      </w:r>
      <w:r w:rsidRPr="00471591">
        <w:rPr>
          <w:b/>
          <w:bCs/>
        </w:rPr>
        <w:t>day, 1</w:t>
      </w:r>
      <w:r w:rsidR="007571E5">
        <w:rPr>
          <w:b/>
          <w:bCs/>
        </w:rPr>
        <w:t>7</w:t>
      </w:r>
      <w:r w:rsidRPr="00471591">
        <w:rPr>
          <w:b/>
          <w:bCs/>
        </w:rPr>
        <w:t xml:space="preserve"> May 202</w:t>
      </w:r>
      <w:r w:rsidR="007571E5">
        <w:rPr>
          <w:b/>
          <w:bCs/>
        </w:rPr>
        <w:t>6</w:t>
      </w:r>
      <w:r w:rsidRPr="00471591">
        <w:t>.</w:t>
      </w:r>
    </w:p>
    <w:p w14:paraId="4F893600" w14:textId="68C896D4" w:rsidR="00471591" w:rsidRPr="00471591" w:rsidRDefault="00471591" w:rsidP="00471591">
      <w:pPr>
        <w:numPr>
          <w:ilvl w:val="0"/>
          <w:numId w:val="4"/>
        </w:numPr>
      </w:pPr>
      <w:r w:rsidRPr="00471591">
        <w:t xml:space="preserve">Judging registrations close on </w:t>
      </w:r>
      <w:r>
        <w:rPr>
          <w:b/>
          <w:bCs/>
        </w:rPr>
        <w:t>Sun</w:t>
      </w:r>
      <w:r w:rsidRPr="00471591">
        <w:rPr>
          <w:b/>
          <w:bCs/>
        </w:rPr>
        <w:t>day, 1</w:t>
      </w:r>
      <w:r w:rsidR="007571E5">
        <w:rPr>
          <w:b/>
          <w:bCs/>
        </w:rPr>
        <w:t>7</w:t>
      </w:r>
      <w:r w:rsidRPr="00471591">
        <w:rPr>
          <w:b/>
          <w:bCs/>
        </w:rPr>
        <w:t xml:space="preserve"> May 202</w:t>
      </w:r>
      <w:r w:rsidR="007571E5">
        <w:rPr>
          <w:b/>
          <w:bCs/>
        </w:rPr>
        <w:t>6</w:t>
      </w:r>
      <w:r w:rsidRPr="00471591">
        <w:t>—we encourage teachers to consider becoming judges!</w:t>
      </w:r>
    </w:p>
    <w:p w14:paraId="5DE9870C" w14:textId="77777777" w:rsidR="00471591" w:rsidRPr="00471591" w:rsidRDefault="00471591" w:rsidP="00471591">
      <w:pPr>
        <w:numPr>
          <w:ilvl w:val="0"/>
          <w:numId w:val="4"/>
        </w:numPr>
      </w:pPr>
      <w:r w:rsidRPr="00471591">
        <w:t xml:space="preserve">Explore previous student projects in the </w:t>
      </w:r>
      <w:r w:rsidRPr="00471591">
        <w:rPr>
          <w:b/>
          <w:bCs/>
        </w:rPr>
        <w:t>Online Project Gallery</w:t>
      </w:r>
      <w:r w:rsidRPr="00471591">
        <w:t xml:space="preserve"> at </w:t>
      </w:r>
      <w:hyperlink r:id="rId8" w:history="1">
        <w:r w:rsidRPr="00471591">
          <w:rPr>
            <w:rStyle w:val="Hyperlink"/>
          </w:rPr>
          <w:t>https://www.oliphantscienceawards.com.au</w:t>
        </w:r>
      </w:hyperlink>
      <w:r w:rsidRPr="00471591">
        <w:t>.</w:t>
      </w:r>
    </w:p>
    <w:p w14:paraId="62EECA86" w14:textId="77777777" w:rsidR="00471591" w:rsidRPr="00471591" w:rsidRDefault="00471591" w:rsidP="00471591">
      <w:r w:rsidRPr="00471591">
        <w:t>Don’t miss this opportunity to showcase your school’s passion for science! Register today and be part of something extraordinary.</w:t>
      </w:r>
    </w:p>
    <w:p w14:paraId="7DDC577C" w14:textId="77777777" w:rsidR="00471591" w:rsidRPr="00471591" w:rsidRDefault="00471591" w:rsidP="00471591">
      <w:r w:rsidRPr="00471591">
        <w:t>Best regards,</w:t>
      </w:r>
    </w:p>
    <w:p w14:paraId="6634FAC2" w14:textId="77777777" w:rsidR="00471591" w:rsidRDefault="00471591"/>
    <w:sectPr w:rsidR="00471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2216"/>
    <w:multiLevelType w:val="hybridMultilevel"/>
    <w:tmpl w:val="CA04A6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8837F64"/>
    <w:multiLevelType w:val="multilevel"/>
    <w:tmpl w:val="CB66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F4F98"/>
    <w:multiLevelType w:val="multilevel"/>
    <w:tmpl w:val="6B40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82664"/>
    <w:multiLevelType w:val="multilevel"/>
    <w:tmpl w:val="2D0E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F7643"/>
    <w:multiLevelType w:val="multilevel"/>
    <w:tmpl w:val="8402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65689">
    <w:abstractNumId w:val="4"/>
  </w:num>
  <w:num w:numId="2" w16cid:durableId="187762678">
    <w:abstractNumId w:val="2"/>
  </w:num>
  <w:num w:numId="3" w16cid:durableId="386874783">
    <w:abstractNumId w:val="1"/>
  </w:num>
  <w:num w:numId="4" w16cid:durableId="1943100924">
    <w:abstractNumId w:val="3"/>
  </w:num>
  <w:num w:numId="5" w16cid:durableId="4156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91"/>
    <w:rsid w:val="001629EE"/>
    <w:rsid w:val="001E72F9"/>
    <w:rsid w:val="00471591"/>
    <w:rsid w:val="0057190A"/>
    <w:rsid w:val="007571E5"/>
    <w:rsid w:val="00902EAB"/>
    <w:rsid w:val="00AA5F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11EA"/>
  <w15:chartTrackingRefBased/>
  <w15:docId w15:val="{3EF230ED-FA6F-4581-82B9-84A6B3CA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591"/>
    <w:rPr>
      <w:rFonts w:eastAsiaTheme="majorEastAsia" w:cstheme="majorBidi"/>
      <w:color w:val="272727" w:themeColor="text1" w:themeTint="D8"/>
    </w:rPr>
  </w:style>
  <w:style w:type="paragraph" w:styleId="Title">
    <w:name w:val="Title"/>
    <w:basedOn w:val="Normal"/>
    <w:next w:val="Normal"/>
    <w:link w:val="TitleChar"/>
    <w:uiPriority w:val="10"/>
    <w:qFormat/>
    <w:rsid w:val="00471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591"/>
    <w:pPr>
      <w:spacing w:before="160"/>
      <w:jc w:val="center"/>
    </w:pPr>
    <w:rPr>
      <w:i/>
      <w:iCs/>
      <w:color w:val="404040" w:themeColor="text1" w:themeTint="BF"/>
    </w:rPr>
  </w:style>
  <w:style w:type="character" w:customStyle="1" w:styleId="QuoteChar">
    <w:name w:val="Quote Char"/>
    <w:basedOn w:val="DefaultParagraphFont"/>
    <w:link w:val="Quote"/>
    <w:uiPriority w:val="29"/>
    <w:rsid w:val="00471591"/>
    <w:rPr>
      <w:i/>
      <w:iCs/>
      <w:color w:val="404040" w:themeColor="text1" w:themeTint="BF"/>
    </w:rPr>
  </w:style>
  <w:style w:type="paragraph" w:styleId="ListParagraph">
    <w:name w:val="List Paragraph"/>
    <w:basedOn w:val="Normal"/>
    <w:uiPriority w:val="34"/>
    <w:qFormat/>
    <w:rsid w:val="00471591"/>
    <w:pPr>
      <w:ind w:left="720"/>
      <w:contextualSpacing/>
    </w:pPr>
  </w:style>
  <w:style w:type="character" w:styleId="IntenseEmphasis">
    <w:name w:val="Intense Emphasis"/>
    <w:basedOn w:val="DefaultParagraphFont"/>
    <w:uiPriority w:val="21"/>
    <w:qFormat/>
    <w:rsid w:val="00471591"/>
    <w:rPr>
      <w:i/>
      <w:iCs/>
      <w:color w:val="0F4761" w:themeColor="accent1" w:themeShade="BF"/>
    </w:rPr>
  </w:style>
  <w:style w:type="paragraph" w:styleId="IntenseQuote">
    <w:name w:val="Intense Quote"/>
    <w:basedOn w:val="Normal"/>
    <w:next w:val="Normal"/>
    <w:link w:val="IntenseQuoteChar"/>
    <w:uiPriority w:val="30"/>
    <w:qFormat/>
    <w:rsid w:val="0047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591"/>
    <w:rPr>
      <w:i/>
      <w:iCs/>
      <w:color w:val="0F4761" w:themeColor="accent1" w:themeShade="BF"/>
    </w:rPr>
  </w:style>
  <w:style w:type="character" w:styleId="IntenseReference">
    <w:name w:val="Intense Reference"/>
    <w:basedOn w:val="DefaultParagraphFont"/>
    <w:uiPriority w:val="32"/>
    <w:qFormat/>
    <w:rsid w:val="00471591"/>
    <w:rPr>
      <w:b/>
      <w:bCs/>
      <w:smallCaps/>
      <w:color w:val="0F4761" w:themeColor="accent1" w:themeShade="BF"/>
      <w:spacing w:val="5"/>
    </w:rPr>
  </w:style>
  <w:style w:type="character" w:styleId="Hyperlink">
    <w:name w:val="Hyperlink"/>
    <w:basedOn w:val="DefaultParagraphFont"/>
    <w:uiPriority w:val="99"/>
    <w:unhideWhenUsed/>
    <w:rsid w:val="00471591"/>
    <w:rPr>
      <w:color w:val="467886" w:themeColor="hyperlink"/>
      <w:u w:val="single"/>
    </w:rPr>
  </w:style>
  <w:style w:type="character" w:styleId="UnresolvedMention">
    <w:name w:val="Unresolved Mention"/>
    <w:basedOn w:val="DefaultParagraphFont"/>
    <w:uiPriority w:val="99"/>
    <w:semiHidden/>
    <w:unhideWhenUsed/>
    <w:rsid w:val="0047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18965">
      <w:bodyDiv w:val="1"/>
      <w:marLeft w:val="0"/>
      <w:marRight w:val="0"/>
      <w:marTop w:val="0"/>
      <w:marBottom w:val="0"/>
      <w:divBdr>
        <w:top w:val="none" w:sz="0" w:space="0" w:color="auto"/>
        <w:left w:val="none" w:sz="0" w:space="0" w:color="auto"/>
        <w:bottom w:val="none" w:sz="0" w:space="0" w:color="auto"/>
        <w:right w:val="none" w:sz="0" w:space="0" w:color="auto"/>
      </w:divBdr>
    </w:div>
    <w:div w:id="19377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phantscienceawards.com.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0aa28-1db3-4893-bd52-292a17329366" xsi:nil="true"/>
    <lcf76f155ced4ddcb4097134ff3c332f xmlns="2e74924f-eb2d-43ae-8b51-c5c43c8830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839358BDDA64D9CA2049FA4AAD48C" ma:contentTypeVersion="16" ma:contentTypeDescription="Create a new document." ma:contentTypeScope="" ma:versionID="f353a8494ec30d995c0c658d73fd65a0">
  <xsd:schema xmlns:xsd="http://www.w3.org/2001/XMLSchema" xmlns:xs="http://www.w3.org/2001/XMLSchema" xmlns:p="http://schemas.microsoft.com/office/2006/metadata/properties" xmlns:ns2="2e74924f-eb2d-43ae-8b51-c5c43c8830dc" xmlns:ns3="bbe0aa28-1db3-4893-bd52-292a17329366" targetNamespace="http://schemas.microsoft.com/office/2006/metadata/properties" ma:root="true" ma:fieldsID="5dde7c69e4c496799b930bdefcd95abe" ns2:_="" ns3:_="">
    <xsd:import namespace="2e74924f-eb2d-43ae-8b51-c5c43c8830dc"/>
    <xsd:import namespace="bbe0aa28-1db3-4893-bd52-292a1732936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4924f-eb2d-43ae-8b51-c5c43c883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7f32bc-4008-4a85-84ee-fa028447b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0aa28-1db3-4893-bd52-292a173293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7bb99a-29c0-4d46-9eae-2818228df82b}" ma:internalName="TaxCatchAll" ma:showField="CatchAllData" ma:web="bbe0aa28-1db3-4893-bd52-292a173293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A368B-C78F-4AFE-853D-32587CEDCE3D}">
  <ds:schemaRefs>
    <ds:schemaRef ds:uri="http://schemas.microsoft.com/office/2006/metadata/properties"/>
    <ds:schemaRef ds:uri="http://schemas.microsoft.com/office/infopath/2007/PartnerControls"/>
    <ds:schemaRef ds:uri="bbe0aa28-1db3-4893-bd52-292a17329366"/>
    <ds:schemaRef ds:uri="2e74924f-eb2d-43ae-8b51-c5c43c8830dc"/>
  </ds:schemaRefs>
</ds:datastoreItem>
</file>

<file path=customXml/itemProps2.xml><?xml version="1.0" encoding="utf-8"?>
<ds:datastoreItem xmlns:ds="http://schemas.openxmlformats.org/officeDocument/2006/customXml" ds:itemID="{13E3E816-E5CC-4BC6-82BF-5D0DB12D14B0}">
  <ds:schemaRefs>
    <ds:schemaRef ds:uri="http://schemas.microsoft.com/sharepoint/v3/contenttype/forms"/>
  </ds:schemaRefs>
</ds:datastoreItem>
</file>

<file path=customXml/itemProps3.xml><?xml version="1.0" encoding="utf-8"?>
<ds:datastoreItem xmlns:ds="http://schemas.openxmlformats.org/officeDocument/2006/customXml" ds:itemID="{53785DDC-B510-4F50-8A36-5C138DF8EAF8}"/>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2554</Characters>
  <Application>Microsoft Office Word</Application>
  <DocSecurity>0</DocSecurity>
  <Lines>56</Lines>
  <Paragraphs>35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Dilger</dc:creator>
  <cp:keywords/>
  <dc:description/>
  <cp:lastModifiedBy>Rebecca Cooke</cp:lastModifiedBy>
  <cp:revision>4</cp:revision>
  <dcterms:created xsi:type="dcterms:W3CDTF">2025-12-16T04:10:00Z</dcterms:created>
  <dcterms:modified xsi:type="dcterms:W3CDTF">2025-12-16T04:12:00Z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0x010100DA7839358BDDA64D9CA2049FA4AAD48C</vt:lpwstr>
  </property>
  <property fmtid="{D5CDD505-2E9C-101B-9397-08002B2CF9AE}" pid="3" name="MediaServiceImageTags">
    <vt:lpwstr/>
  </property>
</Properties>
</file>